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C3" w:rsidRPr="002037C3" w:rsidRDefault="002037C3" w:rsidP="002037C3">
      <w:pPr>
        <w:shd w:val="clear" w:color="auto" w:fill="FFFFFF"/>
        <w:spacing w:after="120" w:line="240" w:lineRule="auto"/>
        <w:textAlignment w:val="baseline"/>
        <w:outlineLvl w:val="0"/>
        <w:rPr>
          <w:rFonts w:ascii="Arial" w:eastAsia="Times New Roman" w:hAnsi="Arial" w:cs="Arial"/>
          <w:b/>
          <w:bCs/>
          <w:noProof/>
          <w:color w:val="333333"/>
          <w:kern w:val="36"/>
          <w:sz w:val="39"/>
          <w:szCs w:val="39"/>
        </w:rPr>
      </w:pPr>
      <w:r w:rsidRPr="002037C3">
        <w:rPr>
          <w:rFonts w:ascii="Arial" w:eastAsia="Times New Roman" w:hAnsi="Arial" w:cs="Arial"/>
          <w:b/>
          <w:bCs/>
          <w:noProof/>
          <w:color w:val="333333"/>
          <w:kern w:val="36"/>
          <w:sz w:val="39"/>
          <w:szCs w:val="39"/>
        </w:rPr>
        <w:t>Stem cells help researchers peg rabies resistance</w:t>
      </w:r>
    </w:p>
    <w:p w:rsidR="002037C3" w:rsidRPr="002037C3" w:rsidRDefault="00615786" w:rsidP="002037C3">
      <w:pPr>
        <w:pBdr>
          <w:bottom w:val="dotted" w:sz="6" w:space="5" w:color="DDDDDD"/>
        </w:pBdr>
        <w:spacing w:after="120" w:line="330" w:lineRule="atLeast"/>
        <w:textAlignment w:val="baseline"/>
        <w:rPr>
          <w:rFonts w:ascii="Arial" w:eastAsia="Times New Roman" w:hAnsi="Arial" w:cs="Arial"/>
          <w:noProof/>
          <w:color w:val="4B4B49"/>
          <w:sz w:val="24"/>
          <w:szCs w:val="24"/>
        </w:rPr>
      </w:pPr>
      <w:hyperlink r:id="rId5" w:tooltip="8:00 am" w:history="1">
        <w:r w:rsidR="002037C3" w:rsidRPr="002037C3">
          <w:rPr>
            <w:rFonts w:ascii="Arial" w:eastAsia="Times New Roman" w:hAnsi="Arial" w:cs="Arial"/>
            <w:noProof/>
            <w:color w:val="B0AFAE"/>
            <w:sz w:val="24"/>
            <w:szCs w:val="24"/>
          </w:rPr>
          <w:t>March 16, 2015</w:t>
        </w:r>
      </w:hyperlink>
    </w:p>
    <w:p w:rsidR="002037C3" w:rsidRPr="002037C3" w:rsidRDefault="002037C3" w:rsidP="002037C3">
      <w:pPr>
        <w:numPr>
          <w:ilvl w:val="0"/>
          <w:numId w:val="1"/>
        </w:numPr>
        <w:spacing w:after="0" w:line="300" w:lineRule="atLeast"/>
        <w:ind w:left="0"/>
        <w:textAlignment w:val="baseline"/>
        <w:rPr>
          <w:rFonts w:ascii="Arial" w:eastAsia="Times New Roman" w:hAnsi="Arial" w:cs="Arial"/>
          <w:noProof/>
          <w:color w:val="B0AFAE"/>
          <w:sz w:val="24"/>
          <w:szCs w:val="24"/>
        </w:rPr>
      </w:pPr>
      <w:r w:rsidRPr="002037C3">
        <w:rPr>
          <w:rFonts w:ascii="Arial" w:eastAsia="Times New Roman" w:hAnsi="Arial" w:cs="Arial"/>
          <w:noProof/>
          <w:color w:val="B0AFAE"/>
          <w:sz w:val="24"/>
          <w:szCs w:val="24"/>
        </w:rPr>
        <w:t>Writer: Kathleen Phillips, 979-845-2872, </w:t>
      </w:r>
      <w:hyperlink r:id="rId6" w:history="1">
        <w:r w:rsidRPr="002037C3">
          <w:rPr>
            <w:rFonts w:ascii="Arial" w:eastAsia="Times New Roman" w:hAnsi="Arial" w:cs="Arial"/>
            <w:noProof/>
            <w:color w:val="B0AFAE"/>
            <w:sz w:val="24"/>
            <w:szCs w:val="24"/>
          </w:rPr>
          <w:t>ka-phillips@tamu.edu</w:t>
        </w:r>
      </w:hyperlink>
    </w:p>
    <w:p w:rsidR="002037C3" w:rsidRPr="002037C3" w:rsidRDefault="002037C3" w:rsidP="002037C3">
      <w:pPr>
        <w:numPr>
          <w:ilvl w:val="0"/>
          <w:numId w:val="1"/>
        </w:numPr>
        <w:spacing w:line="300" w:lineRule="atLeast"/>
        <w:ind w:left="0"/>
        <w:textAlignment w:val="baseline"/>
        <w:rPr>
          <w:rFonts w:ascii="Arial" w:eastAsia="Times New Roman" w:hAnsi="Arial" w:cs="Arial"/>
          <w:noProof/>
          <w:color w:val="B0AFAE"/>
          <w:sz w:val="24"/>
          <w:szCs w:val="24"/>
        </w:rPr>
      </w:pPr>
      <w:r w:rsidRPr="002037C3">
        <w:rPr>
          <w:rFonts w:ascii="Arial" w:eastAsia="Times New Roman" w:hAnsi="Arial" w:cs="Arial"/>
          <w:noProof/>
          <w:color w:val="B0AFAE"/>
          <w:sz w:val="24"/>
          <w:szCs w:val="24"/>
        </w:rPr>
        <w:t>Contact: Dr. Deeann Wallis, 979-862-7638, </w:t>
      </w:r>
      <w:hyperlink r:id="rId7" w:history="1">
        <w:r w:rsidRPr="002037C3">
          <w:rPr>
            <w:rFonts w:ascii="Arial" w:eastAsia="Times New Roman" w:hAnsi="Arial" w:cs="Arial"/>
            <w:noProof/>
            <w:color w:val="B0AFAE"/>
            <w:sz w:val="24"/>
            <w:szCs w:val="24"/>
          </w:rPr>
          <w:t>dwallis@tamu.edu</w:t>
        </w:r>
      </w:hyperlink>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COLLEGE STATION — Researchers at Texas A&amp;M AgriLife Research have developed a new technology to determine sensitivity or resistance to rabies virus.</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“We were able to create a novel platform such that we could look at how pathogens, such as bacteria or virus or even drugs or radiation, interact with specific human genes,” said lead researcher Dr. Deeann Wallis, AgriLife Research assistant professor of biochemistry and biophysics. “It allows us a new way to profile the genes involved in sensitivity or resistance to certain agents.”</w:t>
      </w:r>
    </w:p>
    <w:p w:rsidR="002037C3" w:rsidRPr="002037C3" w:rsidRDefault="002037C3" w:rsidP="002037C3">
      <w:pPr>
        <w:shd w:val="clear" w:color="auto" w:fill="FFFFFF"/>
        <w:spacing w:after="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The</w:t>
      </w:r>
      <w:r w:rsidRPr="002037C3">
        <w:rPr>
          <w:rFonts w:ascii="Arial" w:eastAsia="Times New Roman" w:hAnsi="Arial" w:cs="Arial"/>
          <w:noProof/>
          <w:color w:val="4B4B49"/>
          <w:sz w:val="27"/>
        </w:rPr>
        <w:t> </w:t>
      </w:r>
      <w:hyperlink r:id="rId8" w:history="1">
        <w:r w:rsidRPr="002037C3">
          <w:rPr>
            <w:rFonts w:ascii="Arial" w:eastAsia="Times New Roman" w:hAnsi="Arial" w:cs="Arial"/>
            <w:noProof/>
            <w:color w:val="66A3BF"/>
            <w:sz w:val="27"/>
          </w:rPr>
          <w:t>rabies work</w:t>
        </w:r>
      </w:hyperlink>
      <w:r w:rsidRPr="002037C3">
        <w:rPr>
          <w:rFonts w:ascii="Arial" w:eastAsia="Times New Roman" w:hAnsi="Arial" w:cs="Arial"/>
          <w:noProof/>
          <w:color w:val="4B4B49"/>
          <w:sz w:val="27"/>
        </w:rPr>
        <w:t> </w:t>
      </w:r>
      <w:r w:rsidRPr="002037C3">
        <w:rPr>
          <w:rFonts w:ascii="Arial" w:eastAsia="Times New Roman" w:hAnsi="Arial" w:cs="Arial"/>
          <w:noProof/>
          <w:color w:val="4B4B49"/>
          <w:sz w:val="27"/>
          <w:szCs w:val="27"/>
        </w:rPr>
        <w:t>is being reported in the journal Stem Cells.</w:t>
      </w:r>
      <w:r w:rsidRPr="002037C3">
        <w:rPr>
          <w:rFonts w:ascii="Arial" w:eastAsia="Times New Roman" w:hAnsi="Arial" w:cs="Arial"/>
          <w:b/>
          <w:bCs/>
          <w:noProof/>
          <w:color w:val="4B4B49"/>
          <w:sz w:val="27"/>
        </w:rPr>
        <w:t> </w:t>
      </w:r>
      <w:r w:rsidRPr="002037C3">
        <w:rPr>
          <w:rFonts w:ascii="Arial" w:eastAsia="Times New Roman" w:hAnsi="Arial" w:cs="Arial"/>
          <w:b/>
          <w:bCs/>
          <w:noProof/>
          <w:color w:val="4B4B49"/>
          <w:sz w:val="27"/>
          <w:szCs w:val="27"/>
          <w:bdr w:val="none" w:sz="0" w:space="0" w:color="auto" w:frame="1"/>
        </w:rPr>
        <w:t> </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“Our study is the first to show pre-existing libraries of mutant stem cells can be differentiated into different cell types en mass and screened to identify meaningful genes involved in a cell’s response to infection,” Wallis said. “Moreover, this technique can be used to identify human genes that are involved in any type bacterial or viral infection, or even response to drugs, toxins or radiation. This is a relatively novel way for researchers to discover gene function and assess human host response.”</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Understanding sensitivity or resistance to rabies is important, she said, not only because the disease still causes 55,000 deaths a year globally, but it could also potentially be weaponized and used as a biowarfare agent.</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Wallis said the five-year study used murine embryonic stem cells from a library of mutant stem cells typically used to generate knockout mice.</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A knockout mouse is a laboratory mouse in which researchers have inactivated, or “knocked out,” an existing gene by replacing it or disrupting it with an artificial piece of DNA, according to the National Human Genome Research Institute. Such cells and mice are frequently used as a model to study human genes, Wallis noted.</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lastRenderedPageBreak/>
        <w:t>She explained that each stem cell clone has a different gene mutated.The researchers took a panel of a variety of different genes and were able to query each cell line separately.</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“For the first time ever, we were able to take thousands of different stem cell lines, each carrying a separate mutation, and differentiate them into neurons,” she said. “It was quite a large task to miniaturize this. We were able to show with genes that are known to be involved in rabies virus that if we mutated a gene in the mouse, we still can see differences in sensitivity and resistance to rabies virus in these cells.</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Knockout mouse stem cells have only one copy of each gene, whereas a regular cell would have two copies of every gene. Therefore, other researchers thought it was not possible to see  an impact of a particular gene because half of it is still there, she said.</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The research team grew embryonic stem cells in an array of approximately 100 per plate, differentiating them into fully functional neurons. Then, fluorescent green rabies virus was added and plates were photographed daily for several days. An image analysis program was used to measure how much green was on each picture.</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“The results are basically sorted on the high amount of green, meaning these are really sensitive to rabies, and the resistant ones that have very little green,” Wallis said. “We were able to identify 63 different host target genes. These genes represent new pathways that can be targeted for treatment of rabies.</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“If we are able to target host-based genes with drugs, they would mutate much less rapidly than viral or bacterial genes, and so we would have fewer problems with resistance.”</w:t>
      </w:r>
    </w:p>
    <w:p w:rsidR="002037C3" w:rsidRPr="002037C3" w:rsidRDefault="002037C3" w:rsidP="002037C3">
      <w:pPr>
        <w:shd w:val="clear" w:color="auto" w:fill="FFFFFF"/>
        <w:spacing w:after="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She said researchers are already considering the technique for further studies on tuberculosis, botulism, ebola and even attention deficit hyperactivity disorder</w:t>
      </w:r>
      <w:r w:rsidRPr="002037C3">
        <w:rPr>
          <w:rFonts w:ascii="Arial" w:eastAsia="Times New Roman" w:hAnsi="Arial" w:cs="Arial"/>
          <w:b/>
          <w:bCs/>
          <w:noProof/>
          <w:color w:val="4B4B49"/>
          <w:sz w:val="27"/>
          <w:szCs w:val="27"/>
          <w:bdr w:val="none" w:sz="0" w:space="0" w:color="auto" w:frame="1"/>
        </w:rPr>
        <w:t>.</w:t>
      </w:r>
    </w:p>
    <w:p w:rsidR="002037C3"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“There’s no end to the possibilities for screening stem cells in this way,” Wallis said.</w:t>
      </w:r>
    </w:p>
    <w:p w:rsidR="00921551" w:rsidRPr="002037C3" w:rsidRDefault="002037C3" w:rsidP="002037C3">
      <w:pPr>
        <w:shd w:val="clear" w:color="auto" w:fill="FFFFFF"/>
        <w:spacing w:after="300" w:line="330" w:lineRule="atLeast"/>
        <w:textAlignment w:val="baseline"/>
        <w:rPr>
          <w:rFonts w:ascii="Arial" w:eastAsia="Times New Roman" w:hAnsi="Arial" w:cs="Arial"/>
          <w:noProof/>
          <w:color w:val="4B4B49"/>
          <w:sz w:val="27"/>
          <w:szCs w:val="27"/>
        </w:rPr>
      </w:pPr>
      <w:r w:rsidRPr="002037C3">
        <w:rPr>
          <w:rFonts w:ascii="Arial" w:eastAsia="Times New Roman" w:hAnsi="Arial" w:cs="Arial"/>
          <w:noProof/>
          <w:color w:val="4B4B49"/>
          <w:sz w:val="27"/>
          <w:szCs w:val="27"/>
        </w:rPr>
        <w:t>The U.S. Department of Defense funded this project.</w:t>
      </w:r>
      <w:permStart w:id="0" w:edGrp="everyone"/>
      <w:permEnd w:id="0"/>
    </w:p>
    <w:sectPr w:rsidR="00921551" w:rsidRPr="002037C3" w:rsidSect="0061578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81245"/>
    <w:multiLevelType w:val="multilevel"/>
    <w:tmpl w:val="20C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SvwyBHv/Ja3YKCCl863GgQf2O4=" w:salt="p7v+VIPyjdwuNqrT/tW2Yg=="/>
  <w:defaultTabStop w:val="720"/>
  <w:characterSpacingControl w:val="doNotCompress"/>
  <w:compat>
    <w:useFELayout/>
  </w:compat>
  <w:rsids>
    <w:rsidRoot w:val="002037C3"/>
    <w:rsid w:val="002037C3"/>
    <w:rsid w:val="00615786"/>
    <w:rsid w:val="00921551"/>
    <w:rsid w:val="00A90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86"/>
  </w:style>
  <w:style w:type="paragraph" w:styleId="Heading1">
    <w:name w:val="heading 1"/>
    <w:basedOn w:val="Normal"/>
    <w:link w:val="Heading1Char"/>
    <w:uiPriority w:val="9"/>
    <w:qFormat/>
    <w:rsid w:val="002037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C3"/>
    <w:rPr>
      <w:rFonts w:ascii="Times New Roman" w:eastAsia="Times New Roman" w:hAnsi="Times New Roman" w:cs="Times New Roman"/>
      <w:b/>
      <w:bCs/>
      <w:kern w:val="36"/>
      <w:sz w:val="48"/>
      <w:szCs w:val="48"/>
    </w:rPr>
  </w:style>
  <w:style w:type="paragraph" w:customStyle="1" w:styleId="post-date">
    <w:name w:val="post-date"/>
    <w:basedOn w:val="Normal"/>
    <w:rsid w:val="002037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37C3"/>
    <w:rPr>
      <w:color w:val="0000FF"/>
      <w:u w:val="single"/>
    </w:rPr>
  </w:style>
  <w:style w:type="character" w:customStyle="1" w:styleId="apple-converted-space">
    <w:name w:val="apple-converted-space"/>
    <w:basedOn w:val="DefaultParagraphFont"/>
    <w:rsid w:val="002037C3"/>
  </w:style>
  <w:style w:type="paragraph" w:styleId="NormalWeb">
    <w:name w:val="Normal (Web)"/>
    <w:basedOn w:val="Normal"/>
    <w:uiPriority w:val="99"/>
    <w:semiHidden/>
    <w:unhideWhenUsed/>
    <w:rsid w:val="00203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386043">
      <w:bodyDiv w:val="1"/>
      <w:marLeft w:val="0"/>
      <w:marRight w:val="0"/>
      <w:marTop w:val="0"/>
      <w:marBottom w:val="0"/>
      <w:divBdr>
        <w:top w:val="none" w:sz="0" w:space="0" w:color="auto"/>
        <w:left w:val="none" w:sz="0" w:space="0" w:color="auto"/>
        <w:bottom w:val="none" w:sz="0" w:space="0" w:color="auto"/>
        <w:right w:val="none" w:sz="0" w:space="0" w:color="auto"/>
      </w:divBdr>
    </w:div>
    <w:div w:id="1181550162">
      <w:bodyDiv w:val="1"/>
      <w:marLeft w:val="0"/>
      <w:marRight w:val="0"/>
      <w:marTop w:val="0"/>
      <w:marBottom w:val="0"/>
      <w:divBdr>
        <w:top w:val="none" w:sz="0" w:space="0" w:color="auto"/>
        <w:left w:val="none" w:sz="0" w:space="0" w:color="auto"/>
        <w:bottom w:val="none" w:sz="0" w:space="0" w:color="auto"/>
        <w:right w:val="none" w:sz="0" w:space="0" w:color="auto"/>
      </w:divBdr>
      <w:divsChild>
        <w:div w:id="1659574415">
          <w:marLeft w:val="0"/>
          <w:marRight w:val="0"/>
          <w:marTop w:val="0"/>
          <w:marBottom w:val="120"/>
          <w:divBdr>
            <w:top w:val="none" w:sz="0" w:space="0" w:color="auto"/>
            <w:left w:val="none" w:sz="0" w:space="0" w:color="auto"/>
            <w:bottom w:val="none" w:sz="0" w:space="0" w:color="auto"/>
            <w:right w:val="none" w:sz="0" w:space="0" w:color="auto"/>
          </w:divBdr>
        </w:div>
        <w:div w:id="2052611228">
          <w:marLeft w:val="0"/>
          <w:marRight w:val="0"/>
          <w:marTop w:val="0"/>
          <w:marBottom w:val="120"/>
          <w:divBdr>
            <w:top w:val="none" w:sz="0" w:space="0" w:color="auto"/>
            <w:left w:val="none" w:sz="0" w:space="0" w:color="auto"/>
            <w:bottom w:val="none" w:sz="0" w:space="0" w:color="auto"/>
            <w:right w:val="none" w:sz="0" w:space="0" w:color="auto"/>
          </w:divBdr>
          <w:divsChild>
            <w:div w:id="1501777061">
              <w:marLeft w:val="0"/>
              <w:marRight w:val="0"/>
              <w:marTop w:val="0"/>
              <w:marBottom w:val="360"/>
              <w:divBdr>
                <w:top w:val="none" w:sz="0" w:space="0" w:color="auto"/>
                <w:left w:val="none" w:sz="0" w:space="0" w:color="auto"/>
                <w:bottom w:val="none" w:sz="0" w:space="0" w:color="auto"/>
                <w:right w:val="none" w:sz="0" w:space="0" w:color="auto"/>
              </w:divBdr>
            </w:div>
          </w:divsChild>
        </w:div>
        <w:div w:id="178743275">
          <w:marLeft w:val="0"/>
          <w:marRight w:val="0"/>
          <w:marTop w:val="0"/>
          <w:marBottom w:val="0"/>
          <w:divBdr>
            <w:top w:val="none" w:sz="0" w:space="0" w:color="auto"/>
            <w:left w:val="none" w:sz="0" w:space="0" w:color="auto"/>
            <w:bottom w:val="none" w:sz="0" w:space="0" w:color="auto"/>
            <w:right w:val="none" w:sz="0" w:space="0" w:color="auto"/>
          </w:divBdr>
          <w:divsChild>
            <w:div w:id="20419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stem.1983/abstract" TargetMode="External"/><Relationship Id="rId3" Type="http://schemas.openxmlformats.org/officeDocument/2006/relationships/settings" Target="settings.xml"/><Relationship Id="rId7" Type="http://schemas.openxmlformats.org/officeDocument/2006/relationships/hyperlink" Target="mailto:dwallis@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phillips@tamu.edu" TargetMode="External"/><Relationship Id="rId5" Type="http://schemas.openxmlformats.org/officeDocument/2006/relationships/hyperlink" Target="http://today.agrilife.org/2015/03/16/stem-cells-help-researchers-peg-rabies-resist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3606</Characters>
  <Application>Microsoft Office Word</Application>
  <DocSecurity>8</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2015-03-20T23:25:00Z</dcterms:created>
  <dcterms:modified xsi:type="dcterms:W3CDTF">2015-03-21T07:37:00Z</dcterms:modified>
</cp:coreProperties>
</file>